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43031" w14:textId="20968306" w:rsidR="006B0A07" w:rsidRDefault="006D29B8" w:rsidP="006D29B8">
      <w:pPr>
        <w:jc w:val="center"/>
      </w:pPr>
      <w:r>
        <w:rPr>
          <w:noProof/>
          <w:lang w:eastAsia="sk-SK"/>
        </w:rPr>
        <w:drawing>
          <wp:inline distT="0" distB="0" distL="0" distR="0" wp14:anchorId="24E7428A" wp14:editId="56F07EE6">
            <wp:extent cx="1628775" cy="971550"/>
            <wp:effectExtent l="0" t="0" r="9525" b="0"/>
            <wp:docPr id="1" name="Obrázok 1" descr="pacagro.uniag.sk"/>
            <wp:cNvGraphicFramePr/>
            <a:graphic xmlns:a="http://schemas.openxmlformats.org/drawingml/2006/main">
              <a:graphicData uri="http://schemas.openxmlformats.org/drawingml/2006/picture">
                <pic:pic xmlns:pic="http://schemas.openxmlformats.org/drawingml/2006/picture">
                  <pic:nvPicPr>
                    <pic:cNvPr id="1" name="Obrázok 1" descr="pacagro.uniag.sk"/>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inline>
        </w:drawing>
      </w:r>
      <w:r w:rsidR="006B2A42" w:rsidRPr="006B2A42">
        <w:rPr>
          <w:rFonts w:ascii="Times New Roman" w:hAnsi="Times New Roman" w:cs="Times New Roman"/>
          <w:b/>
          <w:sz w:val="32"/>
          <w:szCs w:val="32"/>
        </w:rPr>
        <w:t xml:space="preserve"> </w:t>
      </w:r>
      <w:r w:rsidR="006B2A42">
        <w:rPr>
          <w:rFonts w:ascii="Times New Roman" w:hAnsi="Times New Roman" w:cs="Times New Roman"/>
          <w:b/>
          <w:sz w:val="32"/>
          <w:szCs w:val="32"/>
        </w:rPr>
        <w:br/>
      </w:r>
      <w:bookmarkStart w:id="0" w:name="_GoBack"/>
      <w:bookmarkEnd w:id="0"/>
      <w:r w:rsidR="006B2A42">
        <w:rPr>
          <w:rFonts w:ascii="Times New Roman" w:hAnsi="Times New Roman" w:cs="Times New Roman"/>
          <w:b/>
          <w:sz w:val="32"/>
          <w:szCs w:val="32"/>
        </w:rPr>
        <w:t>Experts of  PACAGRO TEMPUS project</w:t>
      </w:r>
    </w:p>
    <w:tbl>
      <w:tblPr>
        <w:tblStyle w:val="Tablaconcuadrcula1"/>
        <w:tblpPr w:leftFromText="141" w:rightFromText="141" w:vertAnchor="page" w:horzAnchor="margin" w:tblpXSpec="center" w:tblpY="3770"/>
        <w:tblW w:w="0" w:type="auto"/>
        <w:tblInd w:w="0" w:type="dxa"/>
        <w:tblLook w:val="01E0" w:firstRow="1" w:lastRow="1" w:firstColumn="1" w:lastColumn="1" w:noHBand="0" w:noVBand="0"/>
      </w:tblPr>
      <w:tblGrid>
        <w:gridCol w:w="7734"/>
      </w:tblGrid>
      <w:tr w:rsidR="006B2A42" w14:paraId="621D1F97" w14:textId="77777777" w:rsidTr="006B2A42">
        <w:trPr>
          <w:trHeight w:val="604"/>
        </w:trPr>
        <w:tc>
          <w:tcPr>
            <w:tcW w:w="7734" w:type="dxa"/>
            <w:tcBorders>
              <w:top w:val="single" w:sz="4" w:space="0" w:color="auto"/>
              <w:left w:val="single" w:sz="4" w:space="0" w:color="auto"/>
              <w:bottom w:val="single" w:sz="4" w:space="0" w:color="auto"/>
              <w:right w:val="single" w:sz="4" w:space="0" w:color="auto"/>
            </w:tcBorders>
            <w:hideMark/>
          </w:tcPr>
          <w:p w14:paraId="68034FE6" w14:textId="77777777" w:rsidR="006B2A42" w:rsidRDefault="006B2A42" w:rsidP="006B2A42">
            <w:pPr>
              <w:jc w:val="center"/>
              <w:rPr>
                <w:rFonts w:ascii="Times New Roman" w:eastAsia="Calibri" w:hAnsi="Times New Roman" w:cs="Times New Roman"/>
                <w:b/>
                <w:sz w:val="28"/>
                <w:szCs w:val="28"/>
                <w:lang w:val="ru-RU" w:eastAsia="ru-RU"/>
              </w:rPr>
            </w:pPr>
            <w:r w:rsidRPr="00C26DF2">
              <w:rPr>
                <w:rFonts w:ascii="Times New Roman" w:eastAsia="Calibri" w:hAnsi="Times New Roman" w:cs="Times New Roman"/>
                <w:b/>
                <w:sz w:val="28"/>
                <w:szCs w:val="28"/>
                <w:highlight w:val="yellow"/>
              </w:rPr>
              <w:t>AQU Catalunya</w:t>
            </w:r>
          </w:p>
        </w:tc>
      </w:tr>
      <w:tr w:rsidR="006B2A42" w:rsidRPr="00C26DF2" w14:paraId="1F25BDEC" w14:textId="77777777" w:rsidTr="006B2A42">
        <w:tc>
          <w:tcPr>
            <w:tcW w:w="7734" w:type="dxa"/>
            <w:tcBorders>
              <w:top w:val="single" w:sz="4" w:space="0" w:color="auto"/>
              <w:left w:val="single" w:sz="4" w:space="0" w:color="auto"/>
              <w:bottom w:val="single" w:sz="4" w:space="0" w:color="auto"/>
              <w:right w:val="single" w:sz="4" w:space="0" w:color="auto"/>
            </w:tcBorders>
          </w:tcPr>
          <w:p w14:paraId="0DCEC70F" w14:textId="77777777" w:rsidR="006B2A42" w:rsidRDefault="006B2A42" w:rsidP="006B2A42">
            <w:pPr>
              <w:rPr>
                <w:rFonts w:ascii="Times New Roman" w:eastAsia="Calibri" w:hAnsi="Times New Roman" w:cs="Times New Roman"/>
                <w:b/>
                <w:sz w:val="24"/>
                <w:szCs w:val="24"/>
              </w:rPr>
            </w:pPr>
          </w:p>
          <w:p w14:paraId="1251D96C" w14:textId="77777777" w:rsidR="006B2A42" w:rsidRPr="00C26DF2" w:rsidRDefault="006B2A42" w:rsidP="006B2A42">
            <w:pPr>
              <w:rPr>
                <w:rFonts w:ascii="Times New Roman" w:eastAsia="Calibri" w:hAnsi="Times New Roman" w:cs="Times New Roman"/>
                <w:b/>
                <w:sz w:val="24"/>
                <w:szCs w:val="24"/>
              </w:rPr>
            </w:pPr>
            <w:r w:rsidRPr="00C26DF2">
              <w:rPr>
                <w:rFonts w:ascii="Times New Roman" w:eastAsia="Calibri" w:hAnsi="Times New Roman" w:cs="Times New Roman"/>
                <w:b/>
                <w:sz w:val="24"/>
                <w:szCs w:val="24"/>
              </w:rPr>
              <w:t>Mgr. Josep Grifoll</w:t>
            </w:r>
          </w:p>
          <w:p w14:paraId="690EB77C" w14:textId="77777777" w:rsidR="006B2A42" w:rsidRPr="00C26DF2" w:rsidRDefault="006B2A42" w:rsidP="006B2A42">
            <w:pPr>
              <w:rPr>
                <w:rFonts w:ascii="Times New Roman" w:hAnsi="Times New Roman" w:cs="Times New Roman"/>
                <w:sz w:val="24"/>
                <w:szCs w:val="24"/>
              </w:rPr>
            </w:pPr>
            <w:r w:rsidRPr="00C26DF2">
              <w:rPr>
                <w:rFonts w:ascii="Times New Roman" w:hAnsi="Times New Roman" w:cs="Times New Roman"/>
                <w:sz w:val="24"/>
                <w:szCs w:val="24"/>
              </w:rPr>
              <w:t>Josep Grifoll is an economist and Master in East Asia Studies. Since 2008 he is technical director of the Quality Assessment Department in the Catalan University Quality Assurance Agency.</w:t>
            </w:r>
          </w:p>
          <w:p w14:paraId="74A1F32D" w14:textId="77777777" w:rsidR="006B2A42" w:rsidRPr="00C26DF2" w:rsidRDefault="006B2A42" w:rsidP="006B2A42">
            <w:pPr>
              <w:rPr>
                <w:rFonts w:ascii="Times New Roman" w:hAnsi="Times New Roman" w:cs="Times New Roman"/>
                <w:sz w:val="24"/>
                <w:szCs w:val="24"/>
              </w:rPr>
            </w:pPr>
            <w:r w:rsidRPr="00C26DF2">
              <w:rPr>
                <w:rFonts w:ascii="Times New Roman" w:hAnsi="Times New Roman" w:cs="Times New Roman"/>
                <w:sz w:val="24"/>
                <w:szCs w:val="24"/>
              </w:rPr>
              <w:t>Former vice-president of the European Association for Quality Assurance in Higher Education (ENQA) and ENQA Board member from 2008-till 2014; he has been recently designated as ENQA Expert for International projects.</w:t>
            </w:r>
          </w:p>
          <w:p w14:paraId="03FAEB1B" w14:textId="77777777" w:rsidR="006B2A42" w:rsidRDefault="006B2A42" w:rsidP="006B2A42">
            <w:pPr>
              <w:rPr>
                <w:rFonts w:ascii="Times New Roman" w:hAnsi="Times New Roman" w:cs="Times New Roman"/>
                <w:sz w:val="24"/>
                <w:szCs w:val="24"/>
              </w:rPr>
            </w:pPr>
            <w:r w:rsidRPr="00C26DF2">
              <w:rPr>
                <w:rFonts w:ascii="Times New Roman" w:hAnsi="Times New Roman" w:cs="Times New Roman"/>
                <w:sz w:val="24"/>
                <w:szCs w:val="24"/>
              </w:rPr>
              <w:t>He has long experience in International quality assurance for Higher Education, being involved in EU funded projects to design national accreditation procedures, establishing new quality assurance agencies or in exploring new methodologies for quality assurance in non-traditional education.</w:t>
            </w:r>
          </w:p>
          <w:p w14:paraId="22D907EF" w14:textId="77777777" w:rsidR="006B2A42" w:rsidRPr="005C5053" w:rsidRDefault="006B2A42" w:rsidP="006B2A42">
            <w:pPr>
              <w:rPr>
                <w:rFonts w:ascii="Times New Roman" w:hAnsi="Times New Roman" w:cs="Times New Roman"/>
                <w:sz w:val="24"/>
                <w:szCs w:val="24"/>
              </w:rPr>
            </w:pPr>
          </w:p>
          <w:p w14:paraId="4C1A11B2" w14:textId="77777777" w:rsidR="006B2A42" w:rsidRPr="00C26DF2" w:rsidRDefault="006B2A42" w:rsidP="006B2A42">
            <w:pPr>
              <w:rPr>
                <w:rFonts w:ascii="Times New Roman" w:eastAsia="Calibri" w:hAnsi="Times New Roman" w:cs="Times New Roman"/>
                <w:sz w:val="24"/>
                <w:szCs w:val="24"/>
                <w:lang w:eastAsia="ru-RU"/>
              </w:rPr>
            </w:pPr>
            <w:r>
              <w:rPr>
                <w:rFonts w:ascii="Times New Roman" w:eastAsia="Calibri" w:hAnsi="Times New Roman" w:cs="Times New Roman"/>
                <w:b/>
                <w:sz w:val="24"/>
                <w:szCs w:val="24"/>
                <w:lang w:val="fr-FR"/>
              </w:rPr>
              <w:t>E</w:t>
            </w:r>
            <w:r w:rsidRPr="00C26DF2">
              <w:rPr>
                <w:rFonts w:ascii="Times New Roman" w:eastAsia="Calibri" w:hAnsi="Times New Roman" w:cs="Times New Roman"/>
                <w:b/>
                <w:sz w:val="24"/>
                <w:szCs w:val="24"/>
                <w:lang w:val="fr-FR"/>
              </w:rPr>
              <w:t>-mail</w:t>
            </w:r>
            <w:r w:rsidRPr="00C26DF2">
              <w:rPr>
                <w:rFonts w:ascii="Times New Roman" w:eastAsia="Calibri" w:hAnsi="Times New Roman" w:cs="Times New Roman"/>
                <w:sz w:val="24"/>
                <w:szCs w:val="24"/>
                <w:lang w:val="fr-FR"/>
              </w:rPr>
              <w:t>: jgrifoll@aqu.cat</w:t>
            </w:r>
          </w:p>
        </w:tc>
      </w:tr>
      <w:tr w:rsidR="006B2A42" w:rsidRPr="00C26DF2" w14:paraId="1C22FDB2" w14:textId="77777777" w:rsidTr="006B2A42">
        <w:tc>
          <w:tcPr>
            <w:tcW w:w="7734" w:type="dxa"/>
            <w:tcBorders>
              <w:top w:val="single" w:sz="4" w:space="0" w:color="auto"/>
              <w:left w:val="single" w:sz="4" w:space="0" w:color="auto"/>
              <w:bottom w:val="single" w:sz="4" w:space="0" w:color="auto"/>
              <w:right w:val="single" w:sz="4" w:space="0" w:color="auto"/>
            </w:tcBorders>
          </w:tcPr>
          <w:p w14:paraId="202A320C" w14:textId="77777777" w:rsidR="006B2A42" w:rsidRDefault="006B2A42" w:rsidP="006B2A42">
            <w:pPr>
              <w:rPr>
                <w:rFonts w:ascii="Times New Roman" w:hAnsi="Times New Roman" w:cs="Times New Roman"/>
                <w:b/>
                <w:sz w:val="24"/>
                <w:szCs w:val="24"/>
              </w:rPr>
            </w:pPr>
          </w:p>
          <w:p w14:paraId="360CDE0A" w14:textId="26AEEF97" w:rsidR="006B2A42" w:rsidRPr="005C5053" w:rsidRDefault="006B2A42" w:rsidP="006B2A42">
            <w:pPr>
              <w:rPr>
                <w:rFonts w:ascii="Times New Roman" w:hAnsi="Times New Roman" w:cs="Times New Roman"/>
                <w:b/>
                <w:sz w:val="24"/>
                <w:szCs w:val="24"/>
              </w:rPr>
            </w:pPr>
            <w:r w:rsidRPr="00C26DF2">
              <w:rPr>
                <w:rFonts w:ascii="Times New Roman" w:hAnsi="Times New Roman" w:cs="Times New Roman"/>
                <w:b/>
                <w:sz w:val="24"/>
                <w:szCs w:val="24"/>
              </w:rPr>
              <w:t>Nuria Comet Señal</w:t>
            </w:r>
          </w:p>
          <w:p w14:paraId="726F38F5" w14:textId="77777777" w:rsidR="006B2A42" w:rsidRPr="00C26DF2" w:rsidRDefault="006B2A42" w:rsidP="006B2A42">
            <w:pPr>
              <w:rPr>
                <w:rFonts w:ascii="Times New Roman" w:hAnsi="Times New Roman" w:cs="Times New Roman"/>
                <w:sz w:val="24"/>
                <w:szCs w:val="24"/>
              </w:rPr>
            </w:pPr>
            <w:r w:rsidRPr="00C26DF2">
              <w:rPr>
                <w:rFonts w:ascii="Times New Roman" w:hAnsi="Times New Roman" w:cs="Times New Roman"/>
                <w:sz w:val="24"/>
                <w:szCs w:val="24"/>
              </w:rPr>
              <w:t xml:space="preserve">Bachelor Degree in Chemistry and Bachelor Degree in Documentation. </w:t>
            </w:r>
          </w:p>
          <w:p w14:paraId="2FE9114E" w14:textId="77777777" w:rsidR="006B2A42" w:rsidRPr="00C26DF2" w:rsidRDefault="006B2A42" w:rsidP="006B2A42">
            <w:pPr>
              <w:rPr>
                <w:rFonts w:ascii="Times New Roman" w:hAnsi="Times New Roman" w:cs="Times New Roman"/>
                <w:sz w:val="24"/>
                <w:szCs w:val="24"/>
              </w:rPr>
            </w:pPr>
            <w:r w:rsidRPr="00C26DF2">
              <w:rPr>
                <w:rFonts w:ascii="Times New Roman" w:hAnsi="Times New Roman" w:cs="Times New Roman"/>
                <w:sz w:val="24"/>
                <w:szCs w:val="24"/>
              </w:rPr>
              <w:t>Currently responsible for Internal Quality and Project Coordinator for the Agency for Quality Assurance University of Catalonia (AQU).</w:t>
            </w:r>
          </w:p>
          <w:p w14:paraId="1B49B262" w14:textId="77777777" w:rsidR="006B2A42" w:rsidRPr="00C26DF2" w:rsidRDefault="006B2A42" w:rsidP="006B2A42">
            <w:pPr>
              <w:rPr>
                <w:rFonts w:ascii="Times New Roman" w:hAnsi="Times New Roman" w:cs="Times New Roman"/>
                <w:sz w:val="24"/>
                <w:szCs w:val="24"/>
              </w:rPr>
            </w:pPr>
            <w:r w:rsidRPr="00C26DF2">
              <w:rPr>
                <w:rFonts w:ascii="Times New Roman" w:hAnsi="Times New Roman" w:cs="Times New Roman"/>
                <w:sz w:val="24"/>
                <w:szCs w:val="24"/>
              </w:rPr>
              <w:t xml:space="preserve">Experience in quality evaluation and quality management: acting as secretary of the assessment committees of institutions and courses, responsible and auditor's internal quality assurance system since 1997 and EFQM accredited. </w:t>
            </w:r>
          </w:p>
          <w:p w14:paraId="754D134B" w14:textId="77777777" w:rsidR="006B2A42" w:rsidRPr="00C26DF2" w:rsidRDefault="006B2A42" w:rsidP="006B2A42">
            <w:pPr>
              <w:rPr>
                <w:rFonts w:ascii="Times New Roman" w:hAnsi="Times New Roman" w:cs="Times New Roman"/>
                <w:sz w:val="24"/>
                <w:szCs w:val="24"/>
              </w:rPr>
            </w:pPr>
            <w:r w:rsidRPr="00C26DF2">
              <w:rPr>
                <w:rFonts w:ascii="Times New Roman" w:hAnsi="Times New Roman" w:cs="Times New Roman"/>
                <w:sz w:val="24"/>
                <w:szCs w:val="24"/>
              </w:rPr>
              <w:t>Experience in Projects Management: Training in Project Management and European projects.  Experience as a Project Coordinator in AQU and in the automotive sector, where I worked previously. Ability to work in group and to organize, plan and check activities.</w:t>
            </w:r>
          </w:p>
          <w:p w14:paraId="28EA1F35" w14:textId="77777777" w:rsidR="006B2A42" w:rsidRDefault="006B2A42" w:rsidP="006B2A42">
            <w:pPr>
              <w:rPr>
                <w:rFonts w:ascii="Times New Roman" w:hAnsi="Times New Roman" w:cs="Times New Roman"/>
                <w:sz w:val="24"/>
                <w:szCs w:val="24"/>
              </w:rPr>
            </w:pPr>
            <w:r w:rsidRPr="00C26DF2">
              <w:rPr>
                <w:rFonts w:ascii="Times New Roman" w:hAnsi="Times New Roman" w:cs="Times New Roman"/>
                <w:sz w:val="24"/>
                <w:szCs w:val="24"/>
              </w:rPr>
              <w:t>Knowledge of English (level C) and French</w:t>
            </w:r>
          </w:p>
          <w:p w14:paraId="7B121DE8" w14:textId="77777777" w:rsidR="006B2A42" w:rsidRPr="00C26DF2" w:rsidRDefault="006B2A42" w:rsidP="006B2A42">
            <w:pPr>
              <w:rPr>
                <w:rFonts w:ascii="Times New Roman" w:hAnsi="Times New Roman" w:cs="Times New Roman"/>
                <w:sz w:val="24"/>
                <w:szCs w:val="24"/>
              </w:rPr>
            </w:pPr>
          </w:p>
          <w:p w14:paraId="38BBEA94" w14:textId="77777777" w:rsidR="006B2A42" w:rsidRPr="00C26DF2" w:rsidRDefault="006B2A42" w:rsidP="006B2A42">
            <w:pPr>
              <w:rPr>
                <w:rFonts w:ascii="Times New Roman" w:eastAsia="Calibri" w:hAnsi="Times New Roman" w:cs="Times New Roman"/>
                <w:b/>
                <w:sz w:val="24"/>
                <w:szCs w:val="24"/>
              </w:rPr>
            </w:pPr>
            <w:r>
              <w:rPr>
                <w:rFonts w:ascii="Times New Roman" w:hAnsi="Times New Roman" w:cs="Times New Roman"/>
                <w:b/>
                <w:sz w:val="24"/>
                <w:szCs w:val="24"/>
              </w:rPr>
              <w:t>E</w:t>
            </w:r>
            <w:r w:rsidRPr="00C26DF2">
              <w:rPr>
                <w:rFonts w:ascii="Times New Roman" w:hAnsi="Times New Roman" w:cs="Times New Roman"/>
                <w:b/>
                <w:sz w:val="24"/>
                <w:szCs w:val="24"/>
              </w:rPr>
              <w:t xml:space="preserve">-mail: </w:t>
            </w:r>
            <w:r w:rsidRPr="00C26DF2">
              <w:rPr>
                <w:rFonts w:ascii="Times New Roman" w:hAnsi="Times New Roman" w:cs="Times New Roman"/>
                <w:sz w:val="24"/>
                <w:szCs w:val="24"/>
              </w:rPr>
              <w:t>ncomet@aqu.cat</w:t>
            </w:r>
          </w:p>
        </w:tc>
      </w:tr>
      <w:tr w:rsidR="006B2A42" w:rsidRPr="00C26DF2" w14:paraId="7526DD1E" w14:textId="77777777" w:rsidTr="006B2A42">
        <w:tc>
          <w:tcPr>
            <w:tcW w:w="7734" w:type="dxa"/>
            <w:tcBorders>
              <w:top w:val="single" w:sz="4" w:space="0" w:color="auto"/>
              <w:left w:val="single" w:sz="4" w:space="0" w:color="auto"/>
              <w:bottom w:val="single" w:sz="4" w:space="0" w:color="auto"/>
              <w:right w:val="single" w:sz="4" w:space="0" w:color="auto"/>
            </w:tcBorders>
          </w:tcPr>
          <w:p w14:paraId="50B755FA" w14:textId="77777777" w:rsidR="006B2A42" w:rsidRDefault="006B2A42" w:rsidP="006B2A42">
            <w:pPr>
              <w:rPr>
                <w:rFonts w:ascii="Times New Roman" w:hAnsi="Times New Roman" w:cs="Times New Roman"/>
                <w:b/>
                <w:sz w:val="24"/>
                <w:szCs w:val="24"/>
              </w:rPr>
            </w:pPr>
            <w:r>
              <w:rPr>
                <w:rFonts w:ascii="Times New Roman" w:hAnsi="Times New Roman" w:cs="Times New Roman"/>
                <w:b/>
                <w:sz w:val="24"/>
                <w:szCs w:val="24"/>
              </w:rPr>
              <w:br/>
            </w:r>
          </w:p>
          <w:p w14:paraId="1989EBDD" w14:textId="77777777" w:rsidR="006B2A42" w:rsidRDefault="006B2A42" w:rsidP="006B2A42">
            <w:pPr>
              <w:rPr>
                <w:rFonts w:ascii="Times New Roman" w:hAnsi="Times New Roman" w:cs="Times New Roman"/>
                <w:b/>
                <w:sz w:val="24"/>
                <w:szCs w:val="24"/>
              </w:rPr>
            </w:pPr>
          </w:p>
          <w:p w14:paraId="5B2A2A51" w14:textId="77777777" w:rsidR="006B2A42" w:rsidRDefault="006B2A42" w:rsidP="006B2A42">
            <w:pPr>
              <w:rPr>
                <w:rFonts w:ascii="Times New Roman" w:hAnsi="Times New Roman" w:cs="Times New Roman"/>
                <w:b/>
                <w:sz w:val="24"/>
                <w:szCs w:val="24"/>
              </w:rPr>
            </w:pPr>
          </w:p>
          <w:p w14:paraId="7BA645A1" w14:textId="77777777" w:rsidR="006B2A42" w:rsidRDefault="006B2A42" w:rsidP="006B2A42">
            <w:pPr>
              <w:rPr>
                <w:rFonts w:ascii="Times New Roman" w:hAnsi="Times New Roman" w:cs="Times New Roman"/>
                <w:b/>
                <w:sz w:val="24"/>
                <w:szCs w:val="24"/>
              </w:rPr>
            </w:pPr>
          </w:p>
          <w:p w14:paraId="34CA3A62" w14:textId="77777777" w:rsidR="006B2A42" w:rsidRDefault="006B2A42" w:rsidP="006B2A42">
            <w:pPr>
              <w:rPr>
                <w:rFonts w:ascii="Times New Roman" w:hAnsi="Times New Roman" w:cs="Times New Roman"/>
                <w:b/>
                <w:sz w:val="24"/>
                <w:szCs w:val="24"/>
              </w:rPr>
            </w:pPr>
          </w:p>
          <w:p w14:paraId="4D2E960C" w14:textId="77777777" w:rsidR="006B2A42" w:rsidRDefault="006B2A42" w:rsidP="006B2A42">
            <w:pPr>
              <w:rPr>
                <w:rFonts w:ascii="Times New Roman" w:hAnsi="Times New Roman" w:cs="Times New Roman"/>
                <w:b/>
                <w:sz w:val="24"/>
                <w:szCs w:val="24"/>
              </w:rPr>
            </w:pPr>
          </w:p>
          <w:p w14:paraId="0F3F190A" w14:textId="77777777" w:rsidR="006B2A42" w:rsidRDefault="006B2A42" w:rsidP="006B2A42">
            <w:pPr>
              <w:rPr>
                <w:rFonts w:ascii="Times New Roman" w:hAnsi="Times New Roman" w:cs="Times New Roman"/>
                <w:b/>
                <w:sz w:val="24"/>
                <w:szCs w:val="24"/>
              </w:rPr>
            </w:pPr>
          </w:p>
          <w:p w14:paraId="02B03D79" w14:textId="77777777" w:rsidR="006B2A42" w:rsidRDefault="006B2A42" w:rsidP="006B2A42">
            <w:pPr>
              <w:rPr>
                <w:rFonts w:ascii="Times New Roman" w:hAnsi="Times New Roman" w:cs="Times New Roman"/>
                <w:b/>
                <w:sz w:val="24"/>
                <w:szCs w:val="24"/>
              </w:rPr>
            </w:pPr>
          </w:p>
          <w:p w14:paraId="64B8B363" w14:textId="246A3542" w:rsidR="006B2A42" w:rsidRDefault="006B2A42" w:rsidP="006B2A42">
            <w:pPr>
              <w:rPr>
                <w:rFonts w:ascii="Times New Roman" w:hAnsi="Times New Roman" w:cs="Times New Roman"/>
                <w:b/>
                <w:sz w:val="24"/>
                <w:szCs w:val="24"/>
              </w:rPr>
            </w:pPr>
            <w:r w:rsidRPr="00C26DF2">
              <w:rPr>
                <w:rFonts w:ascii="Times New Roman" w:hAnsi="Times New Roman" w:cs="Times New Roman"/>
                <w:b/>
                <w:sz w:val="24"/>
                <w:szCs w:val="24"/>
              </w:rPr>
              <w:lastRenderedPageBreak/>
              <w:t>Anna Garcia Valls</w:t>
            </w:r>
            <w:r w:rsidRPr="00C26DF2">
              <w:rPr>
                <w:rFonts w:ascii="Times New Roman" w:hAnsi="Times New Roman" w:cs="Times New Roman"/>
                <w:b/>
                <w:sz w:val="24"/>
                <w:szCs w:val="24"/>
              </w:rPr>
              <w:tab/>
            </w:r>
          </w:p>
          <w:p w14:paraId="3E32FE35" w14:textId="77777777" w:rsidR="006B2A42" w:rsidRPr="005C5053" w:rsidRDefault="006B2A42" w:rsidP="006B2A42">
            <w:pPr>
              <w:rPr>
                <w:rFonts w:ascii="Times New Roman" w:hAnsi="Times New Roman" w:cs="Times New Roman"/>
                <w:b/>
                <w:sz w:val="24"/>
                <w:szCs w:val="24"/>
              </w:rPr>
            </w:pPr>
          </w:p>
          <w:p w14:paraId="1CC6BFA6" w14:textId="77777777" w:rsidR="006B2A42" w:rsidRPr="00C26DF2" w:rsidRDefault="006B2A42" w:rsidP="006B2A42">
            <w:pPr>
              <w:rPr>
                <w:rFonts w:ascii="Times New Roman" w:hAnsi="Times New Roman" w:cs="Times New Roman"/>
                <w:sz w:val="24"/>
                <w:szCs w:val="24"/>
              </w:rPr>
            </w:pPr>
            <w:r w:rsidRPr="00C26DF2">
              <w:rPr>
                <w:rFonts w:ascii="Times New Roman" w:hAnsi="Times New Roman" w:cs="Times New Roman"/>
                <w:sz w:val="24"/>
                <w:szCs w:val="24"/>
              </w:rPr>
              <w:t xml:space="preserve">Anna Garcia has a degree in Bussiness (1998) Pompeu Fabra University and Master MBA (2001) Barcelona University. </w:t>
            </w:r>
          </w:p>
          <w:p w14:paraId="0FB2FF40" w14:textId="77777777" w:rsidR="006B2A42" w:rsidRPr="00C26DF2" w:rsidRDefault="006B2A42" w:rsidP="006B2A42">
            <w:pPr>
              <w:rPr>
                <w:rFonts w:ascii="Times New Roman" w:hAnsi="Times New Roman" w:cs="Times New Roman"/>
                <w:sz w:val="24"/>
                <w:szCs w:val="24"/>
              </w:rPr>
            </w:pPr>
            <w:r w:rsidRPr="00C26DF2">
              <w:rPr>
                <w:rFonts w:ascii="Times New Roman" w:hAnsi="Times New Roman" w:cs="Times New Roman"/>
                <w:sz w:val="24"/>
                <w:szCs w:val="24"/>
              </w:rPr>
              <w:t xml:space="preserve">She is working in the Agency for Quality Assurance University of Catalonia (AQU Catalunya) since 2005. </w:t>
            </w:r>
          </w:p>
          <w:p w14:paraId="60F6F9B6" w14:textId="77777777" w:rsidR="006B2A42" w:rsidRPr="00C26DF2" w:rsidRDefault="006B2A42" w:rsidP="006B2A42">
            <w:pPr>
              <w:rPr>
                <w:rFonts w:ascii="Times New Roman" w:hAnsi="Times New Roman" w:cs="Times New Roman"/>
                <w:sz w:val="24"/>
                <w:szCs w:val="24"/>
              </w:rPr>
            </w:pPr>
            <w:r w:rsidRPr="00C26DF2">
              <w:rPr>
                <w:rFonts w:ascii="Times New Roman" w:hAnsi="Times New Roman" w:cs="Times New Roman"/>
                <w:sz w:val="24"/>
                <w:szCs w:val="24"/>
              </w:rPr>
              <w:t xml:space="preserve">At the beginning was working in the Financial Department to change and work managing European projects in which AQU Catalunya is part of a Consortium. Also is a Technical in the Quality Evaluation Department participating in processes from VSMA Framework. </w:t>
            </w:r>
          </w:p>
          <w:p w14:paraId="7DD6B58C" w14:textId="77777777" w:rsidR="006B2A42" w:rsidRPr="00C26DF2" w:rsidRDefault="006B2A42" w:rsidP="006B2A42">
            <w:pPr>
              <w:rPr>
                <w:rFonts w:ascii="Times New Roman" w:hAnsi="Times New Roman" w:cs="Times New Roman"/>
                <w:sz w:val="24"/>
                <w:szCs w:val="24"/>
              </w:rPr>
            </w:pPr>
            <w:r w:rsidRPr="00C26DF2">
              <w:rPr>
                <w:rFonts w:ascii="Times New Roman" w:hAnsi="Times New Roman" w:cs="Times New Roman"/>
                <w:sz w:val="24"/>
                <w:szCs w:val="24"/>
              </w:rPr>
              <w:t>In addition to this Anna Garcia is one of the internal Auditor Ability to work in group and organizing, planning and checking activities.</w:t>
            </w:r>
          </w:p>
          <w:p w14:paraId="30FFB46C" w14:textId="77777777" w:rsidR="006B2A42" w:rsidRPr="00C26DF2" w:rsidRDefault="006B2A42" w:rsidP="006B2A42">
            <w:pPr>
              <w:rPr>
                <w:rFonts w:ascii="Times New Roman" w:hAnsi="Times New Roman" w:cs="Times New Roman"/>
                <w:sz w:val="24"/>
                <w:szCs w:val="24"/>
              </w:rPr>
            </w:pPr>
            <w:r w:rsidRPr="00C26DF2">
              <w:rPr>
                <w:rFonts w:ascii="Times New Roman" w:hAnsi="Times New Roman" w:cs="Times New Roman"/>
                <w:sz w:val="24"/>
                <w:szCs w:val="24"/>
              </w:rPr>
              <w:t>Advanced English level and French knowledge.</w:t>
            </w:r>
          </w:p>
          <w:p w14:paraId="5CB950C0" w14:textId="77777777" w:rsidR="006B2A42" w:rsidRPr="00C26DF2" w:rsidRDefault="006B2A42" w:rsidP="006B2A42">
            <w:pPr>
              <w:rPr>
                <w:rFonts w:ascii="Times New Roman" w:hAnsi="Times New Roman" w:cs="Times New Roman"/>
                <w:sz w:val="24"/>
                <w:szCs w:val="24"/>
              </w:rPr>
            </w:pPr>
          </w:p>
          <w:p w14:paraId="4C5BB475" w14:textId="77777777" w:rsidR="006B2A42" w:rsidRPr="00C26DF2" w:rsidRDefault="006B2A42" w:rsidP="006B2A42">
            <w:pPr>
              <w:rPr>
                <w:rFonts w:ascii="Times New Roman" w:eastAsia="Calibri" w:hAnsi="Times New Roman" w:cs="Times New Roman"/>
                <w:b/>
                <w:sz w:val="24"/>
                <w:szCs w:val="24"/>
              </w:rPr>
            </w:pPr>
            <w:r>
              <w:rPr>
                <w:rFonts w:ascii="Times New Roman" w:eastAsia="Calibri" w:hAnsi="Times New Roman" w:cs="Times New Roman"/>
                <w:b/>
                <w:sz w:val="24"/>
                <w:szCs w:val="24"/>
              </w:rPr>
              <w:t>E</w:t>
            </w:r>
            <w:r w:rsidRPr="00C26DF2">
              <w:rPr>
                <w:rFonts w:ascii="Times New Roman" w:eastAsia="Calibri" w:hAnsi="Times New Roman" w:cs="Times New Roman"/>
                <w:b/>
                <w:sz w:val="24"/>
                <w:szCs w:val="24"/>
              </w:rPr>
              <w:t xml:space="preserve">-mail: </w:t>
            </w:r>
            <w:r w:rsidRPr="00C26DF2">
              <w:rPr>
                <w:rFonts w:ascii="Times New Roman" w:eastAsia="Calibri" w:hAnsi="Times New Roman" w:cs="Times New Roman"/>
                <w:sz w:val="24"/>
                <w:szCs w:val="24"/>
              </w:rPr>
              <w:t>agarcia@aqu.cat</w:t>
            </w:r>
          </w:p>
        </w:tc>
      </w:tr>
    </w:tbl>
    <w:p w14:paraId="6BEE18DB" w14:textId="06B41E5C" w:rsidR="006B2A42" w:rsidRPr="006B2A42" w:rsidRDefault="006B2A42" w:rsidP="006B2A42">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 </w:t>
      </w:r>
    </w:p>
    <w:p w14:paraId="458D477A" w14:textId="77777777" w:rsidR="006B2A42" w:rsidRDefault="006B2A42" w:rsidP="006B2A42"/>
    <w:p w14:paraId="5FDFB9C9" w14:textId="77777777" w:rsidR="006D29B8" w:rsidRDefault="006D29B8" w:rsidP="006D29B8">
      <w:pPr>
        <w:jc w:val="center"/>
      </w:pPr>
    </w:p>
    <w:sectPr w:rsidR="006D2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B8"/>
    <w:rsid w:val="006905C7"/>
    <w:rsid w:val="006B2A42"/>
    <w:rsid w:val="006D29B8"/>
    <w:rsid w:val="009365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CC4F"/>
  <w15:chartTrackingRefBased/>
  <w15:docId w15:val="{84A895F0-9AA4-4473-A92E-F31AD697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aconcuadrcula1">
    <w:name w:val="Tabla con cuadrícula1"/>
    <w:basedOn w:val="Normlnatabuka"/>
    <w:uiPriority w:val="59"/>
    <w:rsid w:val="006B2A42"/>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1949</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Ľuboš Határ</dc:creator>
  <cp:keywords/>
  <dc:description/>
  <cp:lastModifiedBy>Ľuboš Határ</cp:lastModifiedBy>
  <cp:revision>2</cp:revision>
  <dcterms:created xsi:type="dcterms:W3CDTF">2015-05-26T08:43:00Z</dcterms:created>
  <dcterms:modified xsi:type="dcterms:W3CDTF">2015-05-26T08:43:00Z</dcterms:modified>
</cp:coreProperties>
</file>